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0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4pt;height:159.550pt;mso-position-horizontal-relative:char;mso-position-vertical-relative:line" id="docshapegroup1" coordorigin="0,0" coordsize="9628,3191">
            <v:shape style="position:absolute;left:0;top:0;width:9470;height:3191" type="#_x0000_t75" id="docshape2" stroked="false">
              <v:imagedata r:id="rId5" o:title=""/>
            </v:shape>
            <v:shape style="position:absolute;left:3735;top:399;width:334;height:364" id="docshape3" coordorigin="3735,400" coordsize="334,364" path="m3804,400l3799,419,3823,422,3836,430,3840,446,3837,474,3794,691,3788,717,3779,733,3764,740,3740,744,3735,763,3869,763,3905,762,3968,752,4041,705,4059,650,4052,617,4034,592,4006,574,3972,564,3972,563,4009,554,4040,537,4061,512,4069,477,4061,442,4038,418,4001,404,3950,400,3804,400xe" filled="false" stroked="true" strokeweight="2pt" strokecolor="#34773b">
              <v:path arrowok="t"/>
              <v:stroke dashstyle="solid"/>
            </v:shape>
            <v:shape style="position:absolute;left:3844;top:402;width:169;height:358" type="#_x0000_t75" id="docshape4" stroked="false">
              <v:imagedata r:id="rId6" o:title=""/>
            </v:shape>
            <v:shape style="position:absolute;left:4086;top:488;width:256;height:301" type="#_x0000_t75" id="docshape5" stroked="false">
              <v:imagedata r:id="rId7" o:title=""/>
            </v:shape>
            <v:shape style="position:absolute;left:4411;top:349;width:5217;height:571" type="#_x0000_t75" id="docshape6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628;height:3191" type="#_x0000_t202" id="docshape7" filled="false" stroked="false">
              <v:textbox inset="0,0,0,0">
                <w:txbxContent>
                  <w:p>
                    <w:pPr>
                      <w:spacing w:before="175"/>
                      <w:ind w:left="3734" w:right="0" w:firstLine="0"/>
                      <w:jc w:val="left"/>
                      <w:rPr>
                        <w:rFonts w:ascii="Palatino Linotype"/>
                        <w:b/>
                        <w:i/>
                        <w:sz w:val="56"/>
                      </w:rPr>
                    </w:pPr>
                    <w:r>
                      <w:rPr>
                        <w:rFonts w:ascii="Palatino Linotype"/>
                        <w:b/>
                        <w:i/>
                        <w:color w:val="98CE84"/>
                        <w:w w:val="90"/>
                        <w:sz w:val="56"/>
                      </w:rPr>
                      <w:t>Be</w:t>
                    </w:r>
                    <w:r>
                      <w:rPr>
                        <w:rFonts w:ascii="Palatino Linotype"/>
                        <w:b/>
                        <w:i/>
                        <w:color w:val="98CE84"/>
                        <w:spacing w:val="-10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Palatino Linotype"/>
                        <w:b/>
                        <w:i/>
                        <w:color w:val="98CE84"/>
                        <w:w w:val="90"/>
                        <w:sz w:val="56"/>
                      </w:rPr>
                      <w:t>Aware</w:t>
                    </w:r>
                    <w:r>
                      <w:rPr>
                        <w:rFonts w:ascii="Palatino Linotype"/>
                        <w:b/>
                        <w:i/>
                        <w:color w:val="98CE84"/>
                        <w:spacing w:val="-9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Palatino Linotype"/>
                        <w:b/>
                        <w:i/>
                        <w:color w:val="98CE84"/>
                        <w:w w:val="90"/>
                        <w:sz w:val="56"/>
                      </w:rPr>
                      <w:t>for</w:t>
                    </w:r>
                    <w:r>
                      <w:rPr>
                        <w:rFonts w:ascii="Palatino Linotype"/>
                        <w:b/>
                        <w:i/>
                        <w:color w:val="98CE84"/>
                        <w:spacing w:val="-9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Palatino Linotype"/>
                        <w:b/>
                        <w:i/>
                        <w:color w:val="98CE84"/>
                        <w:spacing w:val="-2"/>
                        <w:w w:val="90"/>
                        <w:sz w:val="56"/>
                      </w:rPr>
                      <w:t>Cassowaries</w:t>
                    </w:r>
                  </w:p>
                  <w:p>
                    <w:pPr>
                      <w:spacing w:before="520"/>
                      <w:ind w:left="0" w:right="1222" w:firstLine="0"/>
                      <w:jc w:val="right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00AEEF"/>
                        <w:sz w:val="40"/>
                      </w:rPr>
                      <w:t>May</w:t>
                    </w:r>
                    <w:r>
                      <w:rPr>
                        <w:rFonts w:ascii="Gill Sans MT"/>
                        <w:b/>
                        <w:color w:val="00AEEF"/>
                        <w:spacing w:val="-17"/>
                        <w:sz w:val="40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00AEEF"/>
                        <w:spacing w:val="-4"/>
                        <w:sz w:val="40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ind w:left="0"/>
        <w:rPr>
          <w:rFonts w:ascii="Times New Roman"/>
          <w:sz w:val="7"/>
        </w:rPr>
      </w:pPr>
      <w:r>
        <w:rPr/>
        <w:pict>
          <v:shape style="position:absolute;margin-left:36pt;margin-top:5.4055pt;width:522.6pt;height:.1pt;mso-position-horizontal-relative:page;mso-position-vertical-relative:paragraph;z-index:-15728128;mso-wrap-distance-left:0;mso-wrap-distance-right:0" id="docshape8" coordorigin="720,108" coordsize="10452,0" path="m720,108l11171,108e" filled="false" stroked="true" strokeweight="2pt" strokecolor="#231f20">
            <v:path arrowok="t"/>
            <v:stroke dashstyle="solid"/>
            <w10:wrap type="topAndBottom"/>
          </v:shape>
        </w:pict>
      </w:r>
    </w:p>
    <w:p>
      <w:pPr>
        <w:pStyle w:val="Title"/>
        <w:tabs>
          <w:tab w:pos="1449" w:val="left" w:leader="none"/>
          <w:tab w:pos="10586" w:val="left" w:leader="none"/>
        </w:tabs>
      </w:pPr>
      <w:r>
        <w:rPr>
          <w:color w:val="FFFFFF"/>
          <w:shd w:fill="ED1C2B" w:color="auto" w:val="clear"/>
        </w:rPr>
        <w:tab/>
        <w:t>Picnic</w:t>
      </w:r>
      <w:r>
        <w:rPr>
          <w:color w:val="FFFFFF"/>
          <w:spacing w:val="-2"/>
          <w:shd w:fill="ED1C2B" w:color="auto" w:val="clear"/>
        </w:rPr>
        <w:t> </w:t>
      </w:r>
      <w:r>
        <w:rPr>
          <w:color w:val="FFFFFF"/>
          <w:shd w:fill="ED1C2B" w:color="auto" w:val="clear"/>
        </w:rPr>
        <w:t>meeting this </w:t>
      </w:r>
      <w:r>
        <w:rPr>
          <w:color w:val="FFFFFF"/>
          <w:spacing w:val="-2"/>
          <w:shd w:fill="ED1C2B" w:color="auto" w:val="clear"/>
        </w:rPr>
        <w:t>Saturday</w:t>
      </w:r>
      <w:r>
        <w:rPr>
          <w:color w:val="FFFFFF"/>
          <w:shd w:fill="ED1C2B" w:color="auto" w:val="clear"/>
        </w:rPr>
        <w:tab/>
      </w:r>
    </w:p>
    <w:p>
      <w:pPr>
        <w:spacing w:after="0"/>
        <w:sectPr>
          <w:type w:val="continuous"/>
          <w:pgSz w:w="11910" w:h="16840"/>
          <w:pgMar w:top="440" w:bottom="280" w:left="580" w:right="560"/>
        </w:sectPr>
      </w:pPr>
    </w:p>
    <w:p>
      <w:pPr>
        <w:spacing w:line="249" w:lineRule="auto" w:before="147"/>
        <w:ind w:left="117" w:right="38" w:firstLine="113"/>
        <w:jc w:val="both"/>
        <w:rPr>
          <w:rFonts w:ascii="Arial"/>
          <w:b/>
          <w:sz w:val="22"/>
        </w:rPr>
      </w:pPr>
      <w:r>
        <w:rPr>
          <w:rFonts w:ascii="Arial"/>
          <w:b/>
          <w:color w:val="231F20"/>
          <w:spacing w:val="-2"/>
          <w:sz w:val="22"/>
        </w:rPr>
        <w:t>Members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and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friends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and</w:t>
      </w:r>
      <w:r>
        <w:rPr>
          <w:rFonts w:ascii="Arial"/>
          <w:b/>
          <w:color w:val="231F20"/>
          <w:spacing w:val="22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anyone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else</w:t>
      </w:r>
      <w:r>
        <w:rPr>
          <w:rFonts w:ascii="Arial"/>
          <w:b/>
          <w:color w:val="231F20"/>
          <w:spacing w:val="-13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interested </w:t>
      </w:r>
      <w:r>
        <w:rPr>
          <w:rFonts w:ascii="Arial"/>
          <w:b/>
          <w:color w:val="231F20"/>
          <w:sz w:val="22"/>
        </w:rPr>
        <w:t>are invited to a picnic meeting at the Gurrbum Nature Refuge revegetation site on Old Tully Road, Smiths Gap, at 2pm on Saturday, May 7.</w:t>
      </w:r>
    </w:p>
    <w:p>
      <w:pPr>
        <w:spacing w:line="249" w:lineRule="auto" w:before="4"/>
        <w:ind w:left="117" w:right="38" w:firstLine="113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We will car pool at Gurrbum </w:t>
      </w:r>
      <w:r>
        <w:rPr>
          <w:rFonts w:ascii="Arial" w:hAnsi="Arial"/>
          <w:b/>
          <w:color w:val="231F20"/>
          <w:sz w:val="22"/>
        </w:rPr>
        <w:t>(17.8496S, 145.98082E, near the cane railway crossing), travel</w:t>
      </w:r>
      <w:r>
        <w:rPr>
          <w:rFonts w:ascii="Arial" w:hAnsi="Arial"/>
          <w:b/>
          <w:color w:val="231F20"/>
          <w:spacing w:val="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to</w:t>
      </w:r>
      <w:r>
        <w:rPr>
          <w:rFonts w:ascii="Arial" w:hAnsi="Arial"/>
          <w:b/>
          <w:color w:val="231F20"/>
          <w:spacing w:val="15"/>
          <w:sz w:val="22"/>
        </w:rPr>
        <w:t> </w:t>
      </w:r>
      <w:r>
        <w:rPr>
          <w:rFonts w:ascii="Arial" w:hAnsi="Arial"/>
          <w:b/>
          <w:color w:val="231F20"/>
          <w:sz w:val="22"/>
        </w:rPr>
        <w:t>view</w:t>
      </w:r>
      <w:r>
        <w:rPr>
          <w:rFonts w:ascii="Arial" w:hAnsi="Arial"/>
          <w:b/>
          <w:color w:val="231F20"/>
          <w:spacing w:val="15"/>
          <w:sz w:val="22"/>
        </w:rPr>
        <w:t> </w:t>
      </w:r>
      <w:r>
        <w:rPr>
          <w:rFonts w:ascii="Arial" w:hAnsi="Arial"/>
          <w:b/>
          <w:color w:val="231F20"/>
          <w:sz w:val="22"/>
        </w:rPr>
        <w:t>C4’s</w:t>
      </w:r>
      <w:r>
        <w:rPr>
          <w:rFonts w:ascii="Arial" w:hAnsi="Arial"/>
          <w:b/>
          <w:color w:val="231F20"/>
          <w:spacing w:val="15"/>
          <w:sz w:val="22"/>
        </w:rPr>
        <w:t> </w:t>
      </w:r>
      <w:r>
        <w:rPr>
          <w:rFonts w:ascii="Arial" w:hAnsi="Arial"/>
          <w:b/>
          <w:color w:val="231F20"/>
          <w:sz w:val="22"/>
        </w:rPr>
        <w:t>new</w:t>
      </w:r>
      <w:r>
        <w:rPr>
          <w:rFonts w:ascii="Arial" w:hAnsi="Arial"/>
          <w:b/>
          <w:color w:val="231F20"/>
          <w:spacing w:val="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land</w:t>
      </w:r>
      <w:r>
        <w:rPr>
          <w:rFonts w:ascii="Arial" w:hAnsi="Arial"/>
          <w:b/>
          <w:color w:val="231F20"/>
          <w:spacing w:val="15"/>
          <w:sz w:val="22"/>
        </w:rPr>
        <w:t> </w:t>
      </w:r>
      <w:r>
        <w:rPr>
          <w:rFonts w:ascii="Arial" w:hAnsi="Arial"/>
          <w:b/>
          <w:color w:val="231F20"/>
          <w:sz w:val="22"/>
        </w:rPr>
        <w:t>purchase</w:t>
      </w:r>
      <w:r>
        <w:rPr>
          <w:rFonts w:ascii="Arial" w:hAnsi="Arial"/>
          <w:b/>
          <w:color w:val="231F20"/>
          <w:spacing w:val="15"/>
          <w:sz w:val="22"/>
        </w:rPr>
        <w:t> </w:t>
      </w:r>
      <w:r>
        <w:rPr>
          <w:rFonts w:ascii="Arial" w:hAnsi="Arial"/>
          <w:b/>
          <w:color w:val="231F20"/>
          <w:sz w:val="22"/>
        </w:rPr>
        <w:t>on</w:t>
      </w:r>
      <w:r>
        <w:rPr>
          <w:rFonts w:ascii="Arial" w:hAnsi="Arial"/>
          <w:b/>
          <w:color w:val="231F20"/>
          <w:spacing w:val="15"/>
          <w:sz w:val="22"/>
        </w:rPr>
        <w:t> </w:t>
      </w:r>
      <w:r>
        <w:rPr>
          <w:rFonts w:ascii="Arial" w:hAnsi="Arial"/>
          <w:b/>
          <w:color w:val="231F20"/>
          <w:spacing w:val="-2"/>
          <w:sz w:val="22"/>
        </w:rPr>
        <w:t>Bruce</w:t>
      </w:r>
    </w:p>
    <w:p>
      <w:pPr>
        <w:spacing w:line="249" w:lineRule="auto" w:before="147"/>
        <w:ind w:left="117" w:right="157" w:firstLine="0"/>
        <w:jc w:val="both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color w:val="231F20"/>
          <w:sz w:val="22"/>
        </w:rPr>
        <w:t>Highway near the road works depot and </w:t>
      </w:r>
      <w:r>
        <w:rPr>
          <w:rFonts w:ascii="Arial"/>
          <w:b/>
          <w:color w:val="231F20"/>
          <w:sz w:val="22"/>
        </w:rPr>
        <w:t>then</w:t>
      </w:r>
      <w:r>
        <w:rPr>
          <w:rFonts w:ascii="Arial"/>
          <w:b/>
          <w:color w:val="231F20"/>
          <w:spacing w:val="80"/>
          <w:sz w:val="22"/>
        </w:rPr>
        <w:t> </w:t>
      </w:r>
      <w:r>
        <w:rPr>
          <w:rFonts w:ascii="Arial"/>
          <w:b/>
          <w:color w:val="231F20"/>
          <w:sz w:val="22"/>
        </w:rPr>
        <w:t>our cassowary underpass project at Big Maria Creek before returning to Gurrbum for the picnic meeting. Please bring your own eats, drinks, chairs and ideas.</w:t>
      </w:r>
    </w:p>
    <w:p>
      <w:pPr>
        <w:spacing w:line="249" w:lineRule="auto" w:before="5"/>
        <w:ind w:left="117" w:right="159" w:firstLine="113"/>
        <w:jc w:val="both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Further information from Peter </w:t>
      </w:r>
      <w:r>
        <w:rPr>
          <w:rFonts w:ascii="Arial"/>
          <w:b/>
          <w:color w:val="231F20"/>
          <w:sz w:val="22"/>
        </w:rPr>
        <w:t>Rowles 0429179152 or Peter Trott 0407966965.</w:t>
      </w:r>
    </w:p>
    <w:p>
      <w:pPr>
        <w:spacing w:after="0" w:line="249" w:lineRule="auto"/>
        <w:jc w:val="both"/>
        <w:rPr>
          <w:rFonts w:ascii="Arial"/>
          <w:sz w:val="22"/>
        </w:rPr>
        <w:sectPr>
          <w:type w:val="continuous"/>
          <w:pgSz w:w="11910" w:h="16840"/>
          <w:pgMar w:top="440" w:bottom="280" w:left="580" w:right="560"/>
          <w:cols w:num="2" w:equalWidth="0">
            <w:col w:w="5282" w:space="82"/>
            <w:col w:w="5406"/>
          </w:cols>
        </w:sect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spacing w:before="81"/>
        <w:ind w:left="277" w:right="0" w:firstLine="0"/>
        <w:jc w:val="left"/>
        <w:rPr>
          <w:rFonts w:ascii="Century Gothic"/>
          <w:sz w:val="60"/>
        </w:rPr>
      </w:pPr>
      <w:r>
        <w:rPr/>
        <w:pict>
          <v:group style="position:absolute;margin-left:36.023998pt;margin-top:-2.818621pt;width:522.6pt;height:472pt;mso-position-horizontal-relative:page;mso-position-vertical-relative:paragraph;z-index:-15788032" id="docshapegroup9" coordorigin="720,-56" coordsize="10452,9440">
            <v:rect style="position:absolute;left:740;top:-37;width:10412;height:9400" id="docshape10" filled="false" stroked="true" strokeweight="2pt" strokecolor="#231f20">
              <v:stroke dashstyle="solid"/>
            </v:rect>
            <v:shape style="position:absolute;left:4327;top:992;width:6660;height:4139" type="#_x0000_t75" id="docshape11" stroked="false">
              <v:imagedata r:id="rId9" o:title=""/>
            </v:shape>
            <w10:wrap type="none"/>
          </v:group>
        </w:pict>
      </w:r>
      <w:r>
        <w:rPr>
          <w:rFonts w:ascii="Century Gothic"/>
          <w:color w:val="231F20"/>
          <w:w w:val="95"/>
          <w:sz w:val="60"/>
        </w:rPr>
        <w:t>Greenfleet</w:t>
      </w:r>
      <w:r>
        <w:rPr>
          <w:rFonts w:ascii="Century Gothic"/>
          <w:color w:val="231F20"/>
          <w:spacing w:val="-9"/>
          <w:w w:val="95"/>
          <w:sz w:val="60"/>
        </w:rPr>
        <w:t> </w:t>
      </w:r>
      <w:r>
        <w:rPr>
          <w:rFonts w:ascii="Century Gothic"/>
          <w:color w:val="231F20"/>
          <w:w w:val="95"/>
          <w:sz w:val="60"/>
        </w:rPr>
        <w:t>reviews</w:t>
      </w:r>
      <w:r>
        <w:rPr>
          <w:rFonts w:ascii="Century Gothic"/>
          <w:color w:val="231F20"/>
          <w:spacing w:val="-8"/>
          <w:w w:val="95"/>
          <w:sz w:val="60"/>
        </w:rPr>
        <w:t> </w:t>
      </w:r>
      <w:r>
        <w:rPr>
          <w:rFonts w:ascii="Century Gothic"/>
          <w:color w:val="231F20"/>
          <w:w w:val="95"/>
          <w:sz w:val="60"/>
        </w:rPr>
        <w:t>corridor</w:t>
      </w:r>
      <w:r>
        <w:rPr>
          <w:rFonts w:ascii="Century Gothic"/>
          <w:color w:val="231F20"/>
          <w:spacing w:val="-8"/>
          <w:w w:val="95"/>
          <w:sz w:val="60"/>
        </w:rPr>
        <w:t> </w:t>
      </w:r>
      <w:r>
        <w:rPr>
          <w:rFonts w:ascii="Century Gothic"/>
          <w:color w:val="231F20"/>
          <w:spacing w:val="-2"/>
          <w:w w:val="95"/>
          <w:sz w:val="60"/>
        </w:rPr>
        <w:t>progress</w:t>
      </w:r>
    </w:p>
    <w:p>
      <w:pPr>
        <w:pStyle w:val="BodyText"/>
        <w:spacing w:line="244" w:lineRule="auto" w:before="151"/>
        <w:ind w:left="293" w:right="7220"/>
      </w:pPr>
      <w:r>
        <w:rPr>
          <w:rFonts w:ascii="Arial"/>
          <w:color w:val="231F20"/>
        </w:rPr>
        <w:t>Three senior members of </w:t>
      </w:r>
      <w:r>
        <w:rPr>
          <w:color w:val="231F20"/>
          <w:w w:val="95"/>
        </w:rPr>
        <w:t>Greenfleet,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charity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is funding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our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revegeta</w:t>
      </w:r>
      <w:r>
        <w:rPr>
          <w:rFonts w:ascii="Arial"/>
          <w:color w:val="231F20"/>
          <w:w w:val="95"/>
        </w:rPr>
        <w:t>- </w:t>
      </w:r>
      <w:r>
        <w:rPr>
          <w:color w:val="231F20"/>
          <w:spacing w:val="-2"/>
          <w:w w:val="95"/>
        </w:rPr>
        <w:t>tion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effort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Gurrbum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Nature </w:t>
      </w:r>
      <w:r>
        <w:rPr>
          <w:color w:val="231F20"/>
          <w:spacing w:val="-2"/>
        </w:rPr>
        <w:t>Refuge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cassowary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corri</w:t>
      </w:r>
      <w:r>
        <w:rPr>
          <w:rFonts w:ascii="Arial"/>
          <w:color w:val="231F20"/>
          <w:spacing w:val="-2"/>
        </w:rPr>
        <w:t>- </w:t>
      </w:r>
      <w:r>
        <w:rPr>
          <w:color w:val="231F20"/>
          <w:w w:val="95"/>
        </w:rPr>
        <w:t>dor,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visited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week with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C4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committee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members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review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achievements </w:t>
      </w:r>
      <w:r>
        <w:rPr>
          <w:color w:val="231F20"/>
          <w:w w:val="90"/>
        </w:rPr>
        <w:t>there since the former </w:t>
      </w:r>
      <w:r>
        <w:rPr>
          <w:color w:val="231F20"/>
          <w:w w:val="90"/>
        </w:rPr>
        <w:t>banana </w:t>
      </w:r>
      <w:r>
        <w:rPr>
          <w:color w:val="231F20"/>
          <w:spacing w:val="-2"/>
          <w:w w:val="95"/>
        </w:rPr>
        <w:t>farm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was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acquired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partner</w:t>
      </w:r>
      <w:r>
        <w:rPr>
          <w:rFonts w:ascii="Arial"/>
          <w:color w:val="231F20"/>
          <w:spacing w:val="-2"/>
          <w:w w:val="95"/>
        </w:rPr>
        <w:t>- </w:t>
      </w:r>
      <w:r>
        <w:rPr>
          <w:color w:val="231F20"/>
          <w:w w:val="95"/>
        </w:rPr>
        <w:t>ship with Queensland Trust </w:t>
      </w:r>
      <w:r>
        <w:rPr>
          <w:color w:val="231F20"/>
          <w:spacing w:val="-2"/>
        </w:rPr>
        <w:t>for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Nature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three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years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ago.</w:t>
      </w:r>
    </w:p>
    <w:p>
      <w:pPr>
        <w:pStyle w:val="BodyText"/>
        <w:spacing w:line="244" w:lineRule="auto"/>
        <w:ind w:left="293" w:right="7220"/>
      </w:pPr>
      <w:r>
        <w:rPr>
          <w:color w:val="231F20"/>
          <w:w w:val="90"/>
        </w:rPr>
        <w:t>Greenfleet’s general manag</w:t>
      </w:r>
      <w:r>
        <w:rPr>
          <w:rFonts w:ascii="Arial" w:hAnsi="Arial"/>
          <w:color w:val="231F20"/>
          <w:w w:val="90"/>
        </w:rPr>
        <w:t>- </w:t>
      </w:r>
      <w:r>
        <w:rPr>
          <w:color w:val="231F20"/>
          <w:w w:val="90"/>
        </w:rPr>
        <w:t>ers</w:t>
      </w:r>
      <w:r>
        <w:rPr>
          <w:color w:val="231F20"/>
          <w:spacing w:val="-6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65"/>
        </w:rPr>
        <w:t> </w:t>
      </w:r>
      <w:r>
        <w:rPr>
          <w:color w:val="231F20"/>
          <w:w w:val="90"/>
        </w:rPr>
        <w:t>partnerships,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90"/>
        </w:rPr>
        <w:t>Michael</w:t>
      </w:r>
    </w:p>
    <w:p>
      <w:pPr>
        <w:pStyle w:val="BodyText"/>
        <w:spacing w:line="194" w:lineRule="exact"/>
        <w:ind w:left="293"/>
      </w:pPr>
      <w:r>
        <w:rPr>
          <w:color w:val="231F20"/>
          <w:w w:val="90"/>
        </w:rPr>
        <w:t>Coleman,</w:t>
      </w:r>
      <w:r>
        <w:rPr>
          <w:color w:val="231F20"/>
        </w:rPr>
        <w:t> </w:t>
      </w:r>
      <w:r>
        <w:rPr>
          <w:color w:val="231F20"/>
          <w:w w:val="90"/>
        </w:rPr>
        <w:t>marketing</w:t>
      </w:r>
      <w:r>
        <w:rPr>
          <w:color w:val="231F20"/>
          <w:spacing w:val="1"/>
        </w:rPr>
        <w:t> </w:t>
      </w:r>
      <w:r>
        <w:rPr>
          <w:color w:val="231F20"/>
          <w:spacing w:val="-5"/>
          <w:w w:val="90"/>
        </w:rPr>
        <w:t>and</w:t>
      </w:r>
    </w:p>
    <w:p>
      <w:pPr>
        <w:spacing w:after="0" w:line="194" w:lineRule="exact"/>
        <w:sectPr>
          <w:type w:val="continuous"/>
          <w:pgSz w:w="11910" w:h="16840"/>
          <w:pgMar w:top="440" w:bottom="280" w:left="580" w:right="560"/>
        </w:sectPr>
      </w:pPr>
    </w:p>
    <w:p>
      <w:pPr>
        <w:pStyle w:val="BodyText"/>
        <w:spacing w:line="290" w:lineRule="atLeast" w:before="61"/>
        <w:ind w:left="293"/>
        <w:rPr>
          <w:rFonts w:ascii="Arial" w:hAnsi="Arial"/>
        </w:rPr>
      </w:pPr>
      <w:r>
        <w:rPr>
          <w:color w:val="231F20"/>
          <w:w w:val="90"/>
        </w:rPr>
        <w:t>engagement, Annabel </w:t>
      </w:r>
      <w:r>
        <w:rPr>
          <w:color w:val="231F20"/>
          <w:w w:val="90"/>
        </w:rPr>
        <w:t>O’Neill,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revegetation,</w:t>
      </w:r>
      <w:r>
        <w:rPr>
          <w:color w:val="231F20"/>
          <w:spacing w:val="-19"/>
        </w:rPr>
        <w:t> </w:t>
      </w:r>
      <w:r>
        <w:rPr>
          <w:color w:val="231F20"/>
        </w:rPr>
        <w:t>Alex</w:t>
      </w:r>
      <w:r>
        <w:rPr>
          <w:color w:val="231F20"/>
          <w:spacing w:val="-19"/>
        </w:rPr>
        <w:t> </w:t>
      </w:r>
      <w:r>
        <w:rPr>
          <w:color w:val="231F20"/>
        </w:rPr>
        <w:t>Pad</w:t>
      </w:r>
      <w:r>
        <w:rPr>
          <w:rFonts w:ascii="Arial" w:hAnsi="Arial"/>
          <w:color w:val="231F20"/>
        </w:rPr>
        <w:t>-</w:t>
      </w:r>
    </w:p>
    <w:p>
      <w:pPr>
        <w:spacing w:line="235" w:lineRule="auto" w:before="0"/>
        <w:ind w:left="433" w:right="413" w:hanging="140"/>
        <w:jc w:val="left"/>
        <w:rPr>
          <w:rFonts w:ascii="Century Gothic" w:hAnsi="Century Gothic"/>
          <w:b/>
          <w:sz w:val="20"/>
        </w:rPr>
      </w:pPr>
      <w:r>
        <w:rPr/>
        <w:br w:type="column"/>
      </w:r>
      <w:r>
        <w:rPr>
          <w:rFonts w:ascii="Century Gothic" w:hAnsi="Century Gothic"/>
          <w:b/>
          <w:color w:val="231F20"/>
          <w:w w:val="80"/>
          <w:sz w:val="20"/>
        </w:rPr>
        <w:t>Greenfleet’s Alex Paddock, Michael Coleman and Annabel O’Neill at </w:t>
      </w:r>
      <w:r>
        <w:rPr>
          <w:rFonts w:ascii="Century Gothic" w:hAnsi="Century Gothic"/>
          <w:b/>
          <w:color w:val="231F20"/>
          <w:w w:val="80"/>
          <w:sz w:val="20"/>
        </w:rPr>
        <w:t>Gurrbum </w:t>
      </w:r>
      <w:r>
        <w:rPr>
          <w:rFonts w:ascii="Century Gothic" w:hAnsi="Century Gothic"/>
          <w:b/>
          <w:color w:val="231F20"/>
          <w:w w:val="90"/>
          <w:sz w:val="20"/>
        </w:rPr>
        <w:t>with</w:t>
      </w:r>
      <w:r>
        <w:rPr>
          <w:rFonts w:ascii="Century Gothic" w:hAnsi="Century Gothic"/>
          <w:b/>
          <w:color w:val="231F20"/>
          <w:spacing w:val="-7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C4</w:t>
      </w:r>
      <w:r>
        <w:rPr>
          <w:rFonts w:ascii="Century Gothic" w:hAnsi="Century Gothic"/>
          <w:b/>
          <w:color w:val="231F20"/>
          <w:spacing w:val="-4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secretary</w:t>
      </w:r>
      <w:r>
        <w:rPr>
          <w:rFonts w:ascii="Century Gothic" w:hAnsi="Century Gothic"/>
          <w:b/>
          <w:color w:val="231F20"/>
          <w:spacing w:val="-4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Peter</w:t>
      </w:r>
      <w:r>
        <w:rPr>
          <w:rFonts w:ascii="Century Gothic" w:hAnsi="Century Gothic"/>
          <w:b/>
          <w:color w:val="231F20"/>
          <w:spacing w:val="-9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Trott</w:t>
      </w:r>
      <w:r>
        <w:rPr>
          <w:rFonts w:ascii="Century Gothic" w:hAnsi="Century Gothic"/>
          <w:b/>
          <w:color w:val="231F20"/>
          <w:spacing w:val="-4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(centre)</w:t>
      </w:r>
      <w:r>
        <w:rPr>
          <w:rFonts w:ascii="Century Gothic" w:hAnsi="Century Gothic"/>
          <w:b/>
          <w:color w:val="231F20"/>
          <w:spacing w:val="-4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and</w:t>
      </w:r>
      <w:r>
        <w:rPr>
          <w:rFonts w:ascii="Century Gothic" w:hAnsi="Century Gothic"/>
          <w:b/>
          <w:color w:val="231F20"/>
          <w:spacing w:val="-4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president</w:t>
      </w:r>
      <w:r>
        <w:rPr>
          <w:rFonts w:ascii="Century Gothic" w:hAnsi="Century Gothic"/>
          <w:b/>
          <w:color w:val="231F20"/>
          <w:spacing w:val="-4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Peter</w:t>
      </w:r>
      <w:r>
        <w:rPr>
          <w:rFonts w:ascii="Century Gothic" w:hAnsi="Century Gothic"/>
          <w:b/>
          <w:color w:val="231F20"/>
          <w:spacing w:val="-4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Rowles</w:t>
      </w:r>
      <w:r>
        <w:rPr>
          <w:rFonts w:ascii="Century Gothic" w:hAnsi="Century Gothic"/>
          <w:b/>
          <w:color w:val="231F20"/>
          <w:spacing w:val="-4"/>
          <w:w w:val="90"/>
          <w:sz w:val="20"/>
        </w:rPr>
        <w:t> </w:t>
      </w:r>
      <w:r>
        <w:rPr>
          <w:rFonts w:ascii="Century Gothic" w:hAnsi="Century Gothic"/>
          <w:b/>
          <w:color w:val="231F20"/>
          <w:w w:val="90"/>
          <w:sz w:val="20"/>
        </w:rPr>
        <w:t>(right).</w:t>
      </w:r>
    </w:p>
    <w:p>
      <w:pPr>
        <w:spacing w:after="0" w:line="235" w:lineRule="auto"/>
        <w:jc w:val="left"/>
        <w:rPr>
          <w:rFonts w:ascii="Century Gothic" w:hAnsi="Century Gothic"/>
          <w:sz w:val="20"/>
        </w:rPr>
        <w:sectPr>
          <w:type w:val="continuous"/>
          <w:pgSz w:w="11910" w:h="16840"/>
          <w:pgMar w:top="440" w:bottom="280" w:left="580" w:right="560"/>
          <w:cols w:num="2" w:equalWidth="0">
            <w:col w:w="3526" w:space="100"/>
            <w:col w:w="7144"/>
          </w:cols>
        </w:sectPr>
      </w:pPr>
    </w:p>
    <w:p>
      <w:pPr>
        <w:pStyle w:val="BodyText"/>
        <w:spacing w:line="244" w:lineRule="auto" w:before="23"/>
        <w:ind w:left="293"/>
      </w:pPr>
      <w:r>
        <w:rPr>
          <w:color w:val="231F20"/>
          <w:w w:val="95"/>
        </w:rPr>
        <w:t>dock, trekked around the </w:t>
      </w:r>
      <w:r>
        <w:rPr>
          <w:color w:val="231F20"/>
          <w:spacing w:val="-2"/>
        </w:rPr>
        <w:t>whole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site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inspecting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w w:val="90"/>
        </w:rPr>
        <w:t>different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stages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growth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and </w:t>
      </w:r>
      <w:r>
        <w:rPr>
          <w:color w:val="231F20"/>
          <w:w w:val="95"/>
        </w:rPr>
        <w:t>discussing the revegetation </w:t>
      </w:r>
      <w:r>
        <w:rPr>
          <w:color w:val="231F20"/>
        </w:rPr>
        <w:t>methods used.</w:t>
      </w:r>
    </w:p>
    <w:p>
      <w:pPr>
        <w:pStyle w:val="BodyText"/>
        <w:spacing w:line="244" w:lineRule="auto"/>
        <w:ind w:left="293" w:right="126"/>
      </w:pP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was</w:t>
      </w:r>
      <w:r>
        <w:rPr>
          <w:color w:val="231F20"/>
          <w:spacing w:val="-13"/>
        </w:rPr>
        <w:t> </w:t>
      </w:r>
      <w:r>
        <w:rPr>
          <w:color w:val="231F20"/>
        </w:rPr>
        <w:t>agreeed</w:t>
      </w:r>
      <w:r>
        <w:rPr>
          <w:color w:val="231F20"/>
          <w:spacing w:val="40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the </w:t>
      </w:r>
      <w:r>
        <w:rPr>
          <w:color w:val="231F20"/>
          <w:w w:val="90"/>
        </w:rPr>
        <w:t>techniques used in all </w:t>
      </w:r>
      <w:r>
        <w:rPr>
          <w:color w:val="231F20"/>
          <w:w w:val="90"/>
        </w:rPr>
        <w:t>reveg</w:t>
      </w:r>
      <w:r>
        <w:rPr>
          <w:rFonts w:ascii="Arial"/>
          <w:color w:val="231F20"/>
          <w:w w:val="90"/>
        </w:rPr>
        <w:t>- </w:t>
      </w:r>
      <w:r>
        <w:rPr>
          <w:color w:val="231F20"/>
          <w:spacing w:val="-2"/>
        </w:rPr>
        <w:t>etation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projects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Wet </w:t>
      </w:r>
      <w:r>
        <w:rPr>
          <w:color w:val="231F20"/>
          <w:w w:val="95"/>
        </w:rPr>
        <w:t>Tropics should be brought together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through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research study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inform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future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</w:t>
      </w:r>
      <w:r>
        <w:rPr>
          <w:rFonts w:ascii="Arial"/>
          <w:color w:val="231F20"/>
          <w:w w:val="95"/>
        </w:rPr>
        <w:t>- </w:t>
      </w:r>
      <w:r>
        <w:rPr>
          <w:color w:val="231F20"/>
        </w:rPr>
        <w:t>jects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thereby</w:t>
      </w:r>
      <w:r>
        <w:rPr>
          <w:color w:val="231F20"/>
          <w:spacing w:val="-18"/>
        </w:rPr>
        <w:t> </w:t>
      </w:r>
      <w:r>
        <w:rPr>
          <w:color w:val="231F20"/>
        </w:rPr>
        <w:t>achieve</w:t>
      </w:r>
    </w:p>
    <w:p>
      <w:pPr>
        <w:pStyle w:val="BodyText"/>
        <w:spacing w:line="215" w:lineRule="exact"/>
        <w:ind w:left="211"/>
      </w:pPr>
      <w:r>
        <w:rPr/>
        <w:br w:type="column"/>
      </w:r>
      <w:r>
        <w:rPr>
          <w:color w:val="231F20"/>
          <w:w w:val="90"/>
        </w:rPr>
        <w:t>maximum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“bang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buck”.</w:t>
      </w:r>
    </w:p>
    <w:p>
      <w:pPr>
        <w:pStyle w:val="BodyText"/>
        <w:spacing w:line="244" w:lineRule="auto" w:before="5"/>
        <w:ind w:left="211" w:right="26"/>
      </w:pPr>
      <w:r>
        <w:rPr>
          <w:color w:val="231F20"/>
          <w:w w:val="90"/>
        </w:rPr>
        <w:t>Greenfleet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not-for-profit organisation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Australia’s </w:t>
      </w:r>
      <w:r>
        <w:rPr>
          <w:color w:val="231F20"/>
          <w:w w:val="95"/>
        </w:rPr>
        <w:t>first carbon offset provid</w:t>
      </w:r>
      <w:r>
        <w:rPr>
          <w:rFonts w:ascii="Arial" w:hAnsi="Arial"/>
          <w:color w:val="231F20"/>
          <w:w w:val="95"/>
        </w:rPr>
        <w:t>- </w:t>
      </w:r>
      <w:r>
        <w:rPr>
          <w:color w:val="231F20"/>
          <w:w w:val="90"/>
        </w:rPr>
        <w:t>er, committed to protecting our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climate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restoring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our forests. Its objectives are to </w:t>
      </w:r>
      <w:r>
        <w:rPr>
          <w:color w:val="231F20"/>
          <w:w w:val="95"/>
        </w:rPr>
        <w:t>plant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native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biodiverse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rFonts w:ascii="Arial" w:hAnsi="Arial"/>
          <w:color w:val="231F20"/>
          <w:w w:val="95"/>
        </w:rPr>
        <w:t>- </w:t>
      </w:r>
      <w:r>
        <w:rPr>
          <w:color w:val="231F20"/>
        </w:rPr>
        <w:t>ests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spacing w:val="-19"/>
        </w:rPr>
        <w:t> </w:t>
      </w:r>
      <w:r>
        <w:rPr>
          <w:color w:val="231F20"/>
        </w:rPr>
        <w:t>Australia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New </w:t>
      </w:r>
      <w:r>
        <w:rPr>
          <w:color w:val="231F20"/>
          <w:spacing w:val="-2"/>
        </w:rPr>
        <w:t>Zealand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restore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critical</w:t>
      </w:r>
    </w:p>
    <w:p>
      <w:pPr>
        <w:pStyle w:val="BodyText"/>
        <w:spacing w:line="244" w:lineRule="auto"/>
        <w:ind w:left="211" w:right="-2"/>
      </w:pPr>
      <w:r>
        <w:rPr>
          <w:color w:val="231F20"/>
          <w:w w:val="95"/>
        </w:rPr>
        <w:t>ecosystems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capture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car</w:t>
      </w:r>
      <w:r>
        <w:rPr>
          <w:rFonts w:ascii="Arial"/>
          <w:color w:val="231F20"/>
          <w:w w:val="95"/>
        </w:rPr>
        <w:t>- </w:t>
      </w:r>
      <w:r>
        <w:rPr>
          <w:color w:val="231F20"/>
          <w:w w:val="95"/>
        </w:rPr>
        <w:t>bon emissions on behalf of</w:t>
      </w:r>
    </w:p>
    <w:p>
      <w:pPr>
        <w:pStyle w:val="BodyText"/>
        <w:spacing w:line="230" w:lineRule="exact"/>
        <w:ind w:left="293"/>
      </w:pPr>
      <w:r>
        <w:rPr/>
        <w:br w:type="column"/>
      </w:r>
      <w:r>
        <w:rPr>
          <w:color w:val="231F20"/>
          <w:w w:val="90"/>
        </w:rPr>
        <w:t>its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supporters.</w:t>
      </w:r>
      <w:r>
        <w:rPr>
          <w:color w:val="231F20"/>
          <w:spacing w:val="73"/>
        </w:rPr>
        <w:t> </w:t>
      </w:r>
      <w:r>
        <w:rPr>
          <w:color w:val="231F20"/>
          <w:w w:val="90"/>
        </w:rPr>
        <w:t>“Our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forests</w:t>
      </w:r>
    </w:p>
    <w:p>
      <w:pPr>
        <w:pStyle w:val="BodyText"/>
        <w:spacing w:line="244" w:lineRule="auto" w:before="5"/>
        <w:ind w:left="293" w:right="182"/>
      </w:pP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legally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protected,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absorb </w:t>
      </w:r>
      <w:r>
        <w:rPr>
          <w:color w:val="231F20"/>
          <w:w w:val="90"/>
        </w:rPr>
        <w:t>carbon from the atmosphere, </w:t>
      </w:r>
      <w:r>
        <w:rPr>
          <w:color w:val="231F20"/>
          <w:w w:val="95"/>
        </w:rPr>
        <w:t>improve soil and water qual</w:t>
      </w:r>
      <w:r>
        <w:rPr>
          <w:rFonts w:ascii="Arial" w:hAnsi="Arial"/>
          <w:color w:val="231F20"/>
          <w:w w:val="95"/>
        </w:rPr>
        <w:t>- </w:t>
      </w:r>
      <w:r>
        <w:rPr>
          <w:color w:val="231F20"/>
          <w:w w:val="95"/>
        </w:rPr>
        <w:t>ity,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provide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vital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habitat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native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wildlife,”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its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website </w:t>
      </w:r>
      <w:r>
        <w:rPr>
          <w:color w:val="231F20"/>
          <w:w w:val="95"/>
        </w:rPr>
        <w:t>explains. “Our partnerships with local communities and Traditional Owners support </w:t>
      </w:r>
      <w:r>
        <w:rPr>
          <w:color w:val="231F20"/>
          <w:w w:val="90"/>
        </w:rPr>
        <w:t>broad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benefits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country and communities in which we </w:t>
      </w:r>
      <w:r>
        <w:rPr>
          <w:color w:val="231F20"/>
        </w:rPr>
        <w:t>live and work.”</w:t>
      </w:r>
    </w:p>
    <w:p>
      <w:pPr>
        <w:spacing w:after="0" w:line="244" w:lineRule="auto"/>
        <w:sectPr>
          <w:type w:val="continuous"/>
          <w:pgSz w:w="11910" w:h="16840"/>
          <w:pgMar w:top="440" w:bottom="280" w:left="580" w:right="560"/>
          <w:cols w:num="3" w:equalWidth="0">
            <w:col w:w="3504" w:space="40"/>
            <w:col w:w="3333" w:space="46"/>
            <w:col w:w="3847"/>
          </w:cols>
        </w:sectPr>
      </w:pPr>
    </w:p>
    <w:p>
      <w:pPr>
        <w:pStyle w:val="Heading1"/>
        <w:ind w:left="717"/>
      </w:pPr>
      <w:r>
        <w:rPr>
          <w:color w:val="231F20"/>
          <w:w w:val="95"/>
        </w:rPr>
        <w:t>Garners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Cassowary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Facility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back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95"/>
        </w:rPr>
        <w:t>action</w:t>
      </w:r>
    </w:p>
    <w:p>
      <w:pPr>
        <w:spacing w:after="0"/>
        <w:sectPr>
          <w:pgSz w:w="11910" w:h="16840"/>
          <w:pgMar w:top="620" w:bottom="280" w:left="580" w:right="560"/>
        </w:sectPr>
      </w:pPr>
    </w:p>
    <w:p>
      <w:pPr>
        <w:pStyle w:val="BodyText"/>
        <w:spacing w:line="244" w:lineRule="auto" w:before="18"/>
      </w:pPr>
      <w:r>
        <w:rPr/>
        <w:pict>
          <v:line style="position:absolute;mso-position-horizontal-relative:page;mso-position-vertical-relative:paragraph;z-index:15730176" from="36pt,121.400391pt" to="559.276pt,121.400391pt" stroked="true" strokeweight="2pt" strokecolor="#231f20">
            <v:stroke dashstyle="solid"/>
            <w10:wrap type="none"/>
          </v:line>
        </w:pic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contract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won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C4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early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year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Queensland Department of Environment and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Science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casso</w:t>
      </w:r>
      <w:r>
        <w:rPr>
          <w:rFonts w:ascii="Arial"/>
          <w:color w:val="231F20"/>
          <w:w w:val="95"/>
        </w:rPr>
        <w:t>- </w:t>
      </w:r>
      <w:r>
        <w:rPr>
          <w:color w:val="231F20"/>
        </w:rPr>
        <w:t>waries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Garners</w:t>
      </w:r>
      <w:r>
        <w:rPr>
          <w:color w:val="231F20"/>
          <w:spacing w:val="-6"/>
        </w:rPr>
        <w:t> </w:t>
      </w:r>
      <w:r>
        <w:rPr>
          <w:color w:val="231F20"/>
        </w:rPr>
        <w:t>Beach Cassowary</w:t>
      </w:r>
      <w:r>
        <w:rPr>
          <w:color w:val="231F20"/>
          <w:spacing w:val="-19"/>
        </w:rPr>
        <w:t> </w:t>
      </w:r>
      <w:r>
        <w:rPr>
          <w:color w:val="231F20"/>
        </w:rPr>
        <w:t>Rehabilitation </w:t>
      </w:r>
      <w:r>
        <w:rPr>
          <w:color w:val="231F20"/>
          <w:w w:val="90"/>
        </w:rPr>
        <w:t>Facility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fully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functional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 team of nine volunteers taking</w:t>
      </w:r>
    </w:p>
    <w:p>
      <w:pPr>
        <w:pStyle w:val="Heading1"/>
        <w:spacing w:line="247" w:lineRule="auto" w:before="201"/>
        <w:ind w:right="1235"/>
        <w:rPr>
          <w:rFonts w:ascii="Lucida Sans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2313368</wp:posOffset>
            </wp:positionH>
            <wp:positionV relativeFrom="paragraph">
              <wp:posOffset>144036</wp:posOffset>
            </wp:positionV>
            <wp:extent cx="4769281" cy="2850108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281" cy="285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  <w:spacing w:val="-2"/>
        </w:rPr>
        <w:t>Wired </w:t>
      </w:r>
      <w:r>
        <w:rPr>
          <w:rFonts w:ascii="Arial"/>
          <w:color w:val="231F20"/>
          <w:spacing w:val="-4"/>
        </w:rPr>
        <w:t>for </w:t>
      </w:r>
      <w:r>
        <w:rPr>
          <w:rFonts w:ascii="Lucida Sans"/>
          <w:color w:val="231F20"/>
          <w:spacing w:val="-2"/>
          <w:w w:val="85"/>
        </w:rPr>
        <w:t>wildlife</w:t>
      </w:r>
    </w:p>
    <w:p>
      <w:pPr>
        <w:pStyle w:val="BodyText"/>
        <w:spacing w:line="244" w:lineRule="auto" w:before="109"/>
        <w:ind w:right="539"/>
        <w:jc w:val="both"/>
        <w:rPr>
          <w:rFonts w:ascii="Arial"/>
        </w:rPr>
      </w:pPr>
      <w:r>
        <w:rPr>
          <w:color w:val="231F20"/>
        </w:rPr>
        <w:t>Fencing supplier </w:t>
      </w:r>
      <w:r>
        <w:rPr>
          <w:color w:val="231F20"/>
        </w:rPr>
        <w:t>Whites Wires has invited C4 to </w:t>
      </w:r>
      <w:r>
        <w:rPr>
          <w:color w:val="231F20"/>
          <w:w w:val="90"/>
        </w:rPr>
        <w:t>take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part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presentation of its Fauna-Friendly fence </w:t>
      </w:r>
      <w:r>
        <w:rPr>
          <w:color w:val="231F20"/>
          <w:w w:val="95"/>
        </w:rPr>
        <w:t>to</w:t>
      </w:r>
      <w:r>
        <w:rPr>
          <w:color w:val="231F20"/>
          <w:w w:val="95"/>
        </w:rPr>
        <w:t> potential</w:t>
      </w:r>
      <w:r>
        <w:rPr>
          <w:color w:val="231F20"/>
          <w:w w:val="95"/>
        </w:rPr>
        <w:t> users</w:t>
      </w:r>
      <w:r>
        <w:rPr>
          <w:color w:val="231F20"/>
          <w:w w:val="95"/>
        </w:rPr>
        <w:t> follow</w:t>
      </w:r>
      <w:r>
        <w:rPr>
          <w:rFonts w:ascii="Arial"/>
          <w:color w:val="231F20"/>
          <w:w w:val="95"/>
        </w:rPr>
        <w:t>- </w:t>
      </w:r>
      <w:r>
        <w:rPr>
          <w:color w:val="231F20"/>
        </w:rPr>
        <w:t>ing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successful</w:t>
      </w:r>
      <w:r>
        <w:rPr>
          <w:color w:val="231F20"/>
          <w:spacing w:val="-5"/>
        </w:rPr>
        <w:t> </w:t>
      </w:r>
      <w:r>
        <w:rPr>
          <w:color w:val="231F20"/>
        </w:rPr>
        <w:t>trial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rFonts w:ascii="Arial"/>
          <w:color w:val="231F20"/>
        </w:rPr>
        <w:t>- </w:t>
      </w:r>
      <w:r>
        <w:rPr>
          <w:color w:val="231F20"/>
          <w:w w:val="90"/>
        </w:rPr>
        <w:t>ganised by our habitat co</w:t>
      </w:r>
      <w:r>
        <w:rPr>
          <w:rFonts w:ascii="Arial"/>
          <w:color w:val="231F20"/>
          <w:w w:val="90"/>
        </w:rPr>
        <w:t>- </w:t>
      </w:r>
      <w:r>
        <w:rPr>
          <w:color w:val="231F20"/>
        </w:rPr>
        <w:t>ordinator</w:t>
      </w:r>
      <w:r>
        <w:rPr>
          <w:color w:val="231F20"/>
          <w:spacing w:val="-19"/>
        </w:rPr>
        <w:t> </w:t>
      </w:r>
      <w:r>
        <w:rPr>
          <w:color w:val="231F20"/>
        </w:rPr>
        <w:t>Ian</w:t>
      </w:r>
      <w:r>
        <w:rPr>
          <w:color w:val="231F20"/>
          <w:spacing w:val="-19"/>
        </w:rPr>
        <w:t> </w:t>
      </w:r>
      <w:r>
        <w:rPr>
          <w:color w:val="231F20"/>
        </w:rPr>
        <w:t>Shankly</w:t>
      </w:r>
      <w:r>
        <w:rPr>
          <w:color w:val="231F20"/>
          <w:spacing w:val="-19"/>
        </w:rPr>
        <w:t> </w:t>
      </w:r>
      <w:r>
        <w:rPr>
          <w:color w:val="231F20"/>
        </w:rPr>
        <w:t>on </w:t>
      </w:r>
      <w:r>
        <w:rPr>
          <w:color w:val="231F20"/>
          <w:w w:val="95"/>
        </w:rPr>
        <w:t>Courtney</w:t>
      </w:r>
      <w:r>
        <w:rPr>
          <w:color w:val="231F20"/>
          <w:spacing w:val="8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8"/>
        </w:rPr>
        <w:t> </w:t>
      </w:r>
      <w:r>
        <w:rPr>
          <w:color w:val="231F20"/>
          <w:w w:val="95"/>
        </w:rPr>
        <w:t>Lisa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95"/>
        </w:rPr>
        <w:t>Remil</w:t>
      </w:r>
      <w:r>
        <w:rPr>
          <w:rFonts w:ascii="Arial"/>
          <w:color w:val="231F20"/>
          <w:spacing w:val="-2"/>
          <w:w w:val="95"/>
        </w:rPr>
        <w:t>-</w:t>
      </w:r>
    </w:p>
    <w:p>
      <w:pPr>
        <w:pStyle w:val="BodyText"/>
        <w:spacing w:line="244" w:lineRule="auto" w:before="18"/>
        <w:ind w:right="38"/>
      </w:pPr>
      <w:r>
        <w:rPr/>
        <w:br w:type="column"/>
      </w:r>
      <w:r>
        <w:rPr>
          <w:color w:val="231F20"/>
          <w:w w:val="90"/>
        </w:rPr>
        <w:t>turns to prepare food for a six- </w:t>
      </w:r>
      <w:r>
        <w:rPr>
          <w:color w:val="231F20"/>
          <w:w w:val="95"/>
        </w:rPr>
        <w:t>month-old female (Cassowary </w:t>
      </w:r>
      <w:r>
        <w:rPr>
          <w:color w:val="231F20"/>
        </w:rPr>
        <w:t>304)</w:t>
      </w:r>
      <w:r>
        <w:rPr>
          <w:color w:val="231F20"/>
          <w:spacing w:val="-19"/>
        </w:rPr>
        <w:t> </w:t>
      </w:r>
      <w:r>
        <w:rPr>
          <w:color w:val="231F20"/>
        </w:rPr>
        <w:t>which</w:t>
      </w:r>
      <w:r>
        <w:rPr>
          <w:color w:val="231F20"/>
          <w:spacing w:val="-19"/>
        </w:rPr>
        <w:t> </w:t>
      </w:r>
      <w:r>
        <w:rPr>
          <w:color w:val="231F20"/>
        </w:rPr>
        <w:t>was</w:t>
      </w:r>
      <w:r>
        <w:rPr>
          <w:color w:val="231F20"/>
          <w:spacing w:val="-19"/>
        </w:rPr>
        <w:t> </w:t>
      </w:r>
      <w:r>
        <w:rPr>
          <w:color w:val="231F20"/>
        </w:rPr>
        <w:t>mauled</w:t>
      </w:r>
      <w:r>
        <w:rPr>
          <w:color w:val="231F20"/>
          <w:spacing w:val="-19"/>
        </w:rPr>
        <w:t> </w:t>
      </w:r>
      <w:r>
        <w:rPr>
          <w:color w:val="231F20"/>
        </w:rPr>
        <w:t>by</w:t>
      </w:r>
      <w:r>
        <w:rPr>
          <w:color w:val="231F20"/>
          <w:spacing w:val="-19"/>
        </w:rPr>
        <w:t> </w:t>
      </w:r>
      <w:r>
        <w:rPr>
          <w:color w:val="231F20"/>
        </w:rPr>
        <w:t>a </w:t>
      </w:r>
      <w:r>
        <w:rPr>
          <w:color w:val="231F20"/>
          <w:spacing w:val="-2"/>
          <w:w w:val="95"/>
        </w:rPr>
        <w:t>dog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at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Djiru,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near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Lacey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Creek, </w:t>
      </w:r>
      <w:r>
        <w:rPr>
          <w:color w:val="231F20"/>
          <w:spacing w:val="-2"/>
        </w:rPr>
        <w:t>treated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Tully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Vets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ad</w:t>
      </w:r>
      <w:r>
        <w:rPr>
          <w:rFonts w:ascii="Arial"/>
          <w:color w:val="231F20"/>
          <w:spacing w:val="-2"/>
        </w:rPr>
        <w:t>- </w:t>
      </w:r>
      <w:r>
        <w:rPr>
          <w:color w:val="231F20"/>
          <w:w w:val="95"/>
        </w:rPr>
        <w:t>mitted to the facility.</w:t>
      </w:r>
    </w:p>
    <w:p>
      <w:pPr>
        <w:pStyle w:val="BodyText"/>
        <w:spacing w:line="244" w:lineRule="auto"/>
        <w:ind w:right="38"/>
      </w:pP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bird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returned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 wild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DES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wildlife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90"/>
        </w:rPr>
        <w:t>officers</w:t>
      </w:r>
    </w:p>
    <w:p>
      <w:pPr>
        <w:pStyle w:val="BodyText"/>
        <w:spacing w:line="244" w:lineRule="auto" w:before="18"/>
        <w:ind w:right="153"/>
      </w:pPr>
      <w:r>
        <w:rPr/>
        <w:br w:type="column"/>
      </w:r>
      <w:r>
        <w:rPr>
          <w:color w:val="231F20"/>
          <w:w w:val="95"/>
        </w:rPr>
        <w:t>decide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fend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itself. While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Garners,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bird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is </w:t>
      </w:r>
      <w:r>
        <w:rPr>
          <w:color w:val="231F20"/>
          <w:w w:val="90"/>
        </w:rPr>
        <w:t>fed remotely with no </w:t>
      </w:r>
      <w:r>
        <w:rPr>
          <w:color w:val="231F20"/>
          <w:w w:val="90"/>
        </w:rPr>
        <w:t>contact </w:t>
      </w:r>
      <w:r>
        <w:rPr>
          <w:color w:val="231F20"/>
        </w:rPr>
        <w:t>with the carers.</w:t>
      </w:r>
    </w:p>
    <w:p>
      <w:pPr>
        <w:pStyle w:val="BodyText"/>
        <w:spacing w:line="244" w:lineRule="auto"/>
      </w:pPr>
      <w:r>
        <w:rPr>
          <w:color w:val="231F20"/>
          <w:w w:val="95"/>
        </w:rPr>
        <w:t>This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minimise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bonding with humans and give it the </w:t>
      </w:r>
      <w:r>
        <w:rPr>
          <w:color w:val="231F20"/>
          <w:w w:val="90"/>
        </w:rPr>
        <w:t>best chance of surviving in </w:t>
      </w:r>
      <w:r>
        <w:rPr>
          <w:color w:val="231F20"/>
          <w:w w:val="90"/>
        </w:rPr>
        <w:t>the </w:t>
      </w:r>
      <w:r>
        <w:rPr>
          <w:color w:val="231F20"/>
          <w:spacing w:val="-2"/>
        </w:rPr>
        <w:t>wild.</w:t>
      </w:r>
    </w:p>
    <w:p>
      <w:pPr>
        <w:spacing w:after="0" w:line="244" w:lineRule="auto"/>
        <w:sectPr>
          <w:type w:val="continuous"/>
          <w:pgSz w:w="11910" w:h="16840"/>
          <w:pgMar w:top="440" w:bottom="280" w:left="580" w:right="560"/>
          <w:cols w:num="3" w:equalWidth="0">
            <w:col w:w="3492" w:space="77"/>
            <w:col w:w="3501" w:space="67"/>
            <w:col w:w="3633"/>
          </w:cols>
        </w:sectPr>
      </w:pPr>
    </w:p>
    <w:p>
      <w:pPr>
        <w:pStyle w:val="BodyText"/>
        <w:spacing w:line="244" w:lineRule="auto"/>
      </w:pPr>
      <w:r>
        <w:rPr>
          <w:color w:val="231F20"/>
        </w:rPr>
        <w:t>ton’s</w:t>
      </w:r>
      <w:r>
        <w:rPr>
          <w:color w:val="231F20"/>
          <w:spacing w:val="23"/>
        </w:rPr>
        <w:t> </w:t>
      </w:r>
      <w:r>
        <w:rPr>
          <w:color w:val="231F20"/>
        </w:rPr>
        <w:t>Leo</w:t>
      </w:r>
      <w:r>
        <w:rPr>
          <w:color w:val="231F20"/>
          <w:spacing w:val="23"/>
        </w:rPr>
        <w:t> </w:t>
      </w:r>
      <w:r>
        <w:rPr>
          <w:color w:val="231F20"/>
        </w:rPr>
        <w:t>Road</w:t>
      </w:r>
      <w:r>
        <w:rPr>
          <w:color w:val="231F20"/>
          <w:spacing w:val="23"/>
        </w:rPr>
        <w:t> </w:t>
      </w:r>
      <w:r>
        <w:rPr>
          <w:color w:val="231F20"/>
        </w:rPr>
        <w:t>property </w:t>
      </w:r>
      <w:r>
        <w:rPr>
          <w:color w:val="231F20"/>
          <w:spacing w:val="-2"/>
          <w:w w:val="95"/>
        </w:rPr>
        <w:t>between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lane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graz</w:t>
      </w:r>
      <w:r>
        <w:rPr>
          <w:rFonts w:ascii="Arial" w:hAnsi="Arial"/>
          <w:color w:val="231F20"/>
          <w:spacing w:val="-2"/>
          <w:w w:val="95"/>
        </w:rPr>
        <w:t>- </w:t>
      </w:r>
      <w:r>
        <w:rPr>
          <w:color w:val="231F20"/>
        </w:rPr>
        <w:t>ing paddock.</w:t>
      </w:r>
    </w:p>
    <w:p>
      <w:pPr>
        <w:pStyle w:val="BodyText"/>
        <w:spacing w:line="281" w:lineRule="exact"/>
      </w:pPr>
      <w:r>
        <w:rPr>
          <w:color w:val="231F20"/>
        </w:rPr>
        <w:t>After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couple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  <w:spacing w:val="-5"/>
          <w:w w:val="95"/>
        </w:rPr>
        <w:t>months</w:t>
      </w:r>
    </w:p>
    <w:p>
      <w:pPr>
        <w:spacing w:line="247" w:lineRule="auto" w:before="171"/>
        <w:ind w:left="270" w:right="0" w:hanging="174"/>
        <w:jc w:val="left"/>
        <w:rPr>
          <w:rFonts w:ascii="Gill Sans MT"/>
          <w:sz w:val="20"/>
        </w:rPr>
      </w:pPr>
      <w:r>
        <w:rPr/>
        <w:br w:type="column"/>
      </w:r>
      <w:r>
        <w:rPr>
          <w:rFonts w:ascii="Gill Sans MT"/>
          <w:color w:val="231F20"/>
          <w:sz w:val="20"/>
        </w:rPr>
        <w:t>Cattle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in</w:t>
      </w:r>
      <w:r>
        <w:rPr>
          <w:rFonts w:ascii="Gill Sans MT"/>
          <w:color w:val="231F20"/>
          <w:spacing w:val="-5"/>
          <w:sz w:val="20"/>
        </w:rPr>
        <w:t> </w:t>
      </w:r>
      <w:r>
        <w:rPr>
          <w:rFonts w:ascii="Gill Sans MT"/>
          <w:color w:val="231F20"/>
          <w:sz w:val="20"/>
        </w:rPr>
        <w:t>the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Leo</w:t>
      </w:r>
      <w:r>
        <w:rPr>
          <w:rFonts w:ascii="Gill Sans MT"/>
          <w:color w:val="231F20"/>
          <w:spacing w:val="-5"/>
          <w:sz w:val="20"/>
        </w:rPr>
        <w:t> </w:t>
      </w:r>
      <w:r>
        <w:rPr>
          <w:rFonts w:ascii="Gill Sans MT"/>
          <w:color w:val="231F20"/>
          <w:sz w:val="20"/>
        </w:rPr>
        <w:t>Road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paddock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secured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by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the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Fauna-Friendly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fence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(above)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and</w:t>
      </w:r>
      <w:r>
        <w:rPr>
          <w:rFonts w:ascii="Gill Sans MT"/>
          <w:color w:val="231F20"/>
          <w:spacing w:val="-4"/>
          <w:sz w:val="20"/>
        </w:rPr>
        <w:t> </w:t>
      </w:r>
      <w:r>
        <w:rPr>
          <w:rFonts w:ascii="Gill Sans MT"/>
          <w:color w:val="231F20"/>
          <w:sz w:val="20"/>
        </w:rPr>
        <w:t>close-up (below) showing the twisted design of the barbless wire attached to the strainer post.</w:t>
      </w:r>
    </w:p>
    <w:p>
      <w:pPr>
        <w:spacing w:after="0" w:line="247" w:lineRule="auto"/>
        <w:jc w:val="left"/>
        <w:rPr>
          <w:rFonts w:ascii="Gill Sans MT"/>
          <w:sz w:val="20"/>
        </w:rPr>
        <w:sectPr>
          <w:type w:val="continuous"/>
          <w:pgSz w:w="11910" w:h="16840"/>
          <w:pgMar w:top="440" w:bottom="280" w:left="580" w:right="560"/>
          <w:cols w:num="2" w:equalWidth="0">
            <w:col w:w="3049" w:space="40"/>
            <w:col w:w="7681"/>
          </w:cols>
        </w:sectPr>
      </w:pPr>
    </w:p>
    <w:p>
      <w:pPr>
        <w:pStyle w:val="BodyText"/>
        <w:spacing w:line="244" w:lineRule="auto" w:before="2"/>
        <w:ind w:right="5419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3834003</wp:posOffset>
            </wp:positionH>
            <wp:positionV relativeFrom="paragraph">
              <wp:posOffset>-220397</wp:posOffset>
            </wp:positionV>
            <wp:extent cx="3124796" cy="1440002"/>
            <wp:effectExtent l="0" t="0" r="0" b="0"/>
            <wp:wrapNone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796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the trial fence, using Whites twisted plain </w:t>
      </w:r>
      <w:r>
        <w:rPr>
          <w:color w:val="231F20"/>
          <w:w w:val="95"/>
        </w:rPr>
        <w:t>wire </w:t>
      </w:r>
      <w:r>
        <w:rPr>
          <w:color w:val="231F20"/>
        </w:rPr>
        <w:t>design</w:t>
      </w:r>
      <w:r>
        <w:rPr>
          <w:color w:val="231F20"/>
          <w:spacing w:val="-16"/>
        </w:rPr>
        <w:t> </w:t>
      </w:r>
      <w:r>
        <w:rPr>
          <w:color w:val="231F20"/>
        </w:rPr>
        <w:t>instead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barbed</w:t>
      </w:r>
      <w:r>
        <w:rPr>
          <w:color w:val="231F20"/>
          <w:spacing w:val="-16"/>
        </w:rPr>
        <w:t> </w:t>
      </w:r>
      <w:r>
        <w:rPr>
          <w:color w:val="231F20"/>
        </w:rPr>
        <w:t>wire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top</w:t>
      </w:r>
      <w:r>
        <w:rPr>
          <w:color w:val="231F20"/>
          <w:spacing w:val="-16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bottom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four-wire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fence,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kept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cattle where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meant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bats,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birds </w:t>
      </w:r>
      <w:r>
        <w:rPr>
          <w:color w:val="231F20"/>
          <w:spacing w:val="-2"/>
        </w:rPr>
        <w:t>or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gliders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had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caught.</w:t>
      </w:r>
    </w:p>
    <w:p>
      <w:pPr>
        <w:pStyle w:val="BodyText"/>
        <w:spacing w:line="244" w:lineRule="auto"/>
        <w:ind w:right="5419"/>
        <w:jc w:val="both"/>
      </w:pPr>
      <w:r>
        <w:rPr/>
        <w:pict>
          <v:rect style="position:absolute;margin-left:36.849998pt;margin-top:36.687862pt;width:522.9920pt;height:225.354pt;mso-position-horizontal-relative:page;mso-position-vertical-relative:paragraph;z-index:-15785984" id="docshape12" filled="false" stroked="true" strokeweight="3pt" strokecolor="#231f20">
            <v:stroke dashstyle="solid"/>
            <w10:wrap type="none"/>
          </v:rect>
        </w:pict>
      </w:r>
      <w:r>
        <w:rPr>
          <w:color w:val="231F20"/>
          <w:w w:val="90"/>
        </w:rPr>
        <w:t>Over the same period at least two bats died </w:t>
      </w:r>
      <w:r>
        <w:rPr>
          <w:color w:val="231F20"/>
          <w:w w:val="90"/>
        </w:rPr>
        <w:t>after </w:t>
      </w:r>
      <w:r>
        <w:rPr>
          <w:color w:val="231F20"/>
          <w:w w:val="95"/>
        </w:rPr>
        <w:t>being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caught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all-barb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fence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next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door.</w:t>
      </w:r>
    </w:p>
    <w:p>
      <w:pPr>
        <w:pStyle w:val="BodyText"/>
        <w:ind w:left="0"/>
        <w:rPr>
          <w:sz w:val="30"/>
        </w:rPr>
      </w:pPr>
    </w:p>
    <w:p>
      <w:pPr>
        <w:spacing w:before="0"/>
        <w:ind w:left="1747" w:right="1855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231F20"/>
          <w:sz w:val="36"/>
        </w:rPr>
        <w:t>C4</w:t>
      </w:r>
      <w:r>
        <w:rPr>
          <w:rFonts w:ascii="Arial"/>
          <w:b/>
          <w:color w:val="231F20"/>
          <w:spacing w:val="-8"/>
          <w:sz w:val="36"/>
        </w:rPr>
        <w:t> </w:t>
      </w:r>
      <w:r>
        <w:rPr>
          <w:rFonts w:ascii="Arial"/>
          <w:b/>
          <w:color w:val="231F20"/>
          <w:sz w:val="36"/>
        </w:rPr>
        <w:t>buys</w:t>
      </w:r>
      <w:r>
        <w:rPr>
          <w:rFonts w:ascii="Arial"/>
          <w:b/>
          <w:color w:val="231F20"/>
          <w:spacing w:val="-5"/>
          <w:sz w:val="36"/>
        </w:rPr>
        <w:t> </w:t>
      </w:r>
      <w:r>
        <w:rPr>
          <w:rFonts w:ascii="Arial"/>
          <w:b/>
          <w:color w:val="231F20"/>
          <w:sz w:val="36"/>
        </w:rPr>
        <w:t>forest</w:t>
      </w:r>
      <w:r>
        <w:rPr>
          <w:rFonts w:ascii="Arial"/>
          <w:b/>
          <w:color w:val="231F20"/>
          <w:spacing w:val="-5"/>
          <w:sz w:val="36"/>
        </w:rPr>
        <w:t> </w:t>
      </w:r>
      <w:r>
        <w:rPr>
          <w:rFonts w:ascii="Arial"/>
          <w:b/>
          <w:color w:val="231F20"/>
          <w:sz w:val="36"/>
        </w:rPr>
        <w:t>block</w:t>
      </w:r>
      <w:r>
        <w:rPr>
          <w:rFonts w:ascii="Arial"/>
          <w:b/>
          <w:color w:val="231F20"/>
          <w:spacing w:val="-6"/>
          <w:sz w:val="36"/>
        </w:rPr>
        <w:t> </w:t>
      </w:r>
      <w:r>
        <w:rPr>
          <w:rFonts w:ascii="Arial"/>
          <w:b/>
          <w:color w:val="231F20"/>
          <w:sz w:val="36"/>
        </w:rPr>
        <w:t>for</w:t>
      </w:r>
      <w:r>
        <w:rPr>
          <w:rFonts w:ascii="Arial"/>
          <w:b/>
          <w:color w:val="231F20"/>
          <w:spacing w:val="-5"/>
          <w:sz w:val="36"/>
        </w:rPr>
        <w:t> </w:t>
      </w:r>
      <w:r>
        <w:rPr>
          <w:rFonts w:ascii="Arial"/>
          <w:b/>
          <w:color w:val="231F20"/>
          <w:sz w:val="36"/>
        </w:rPr>
        <w:t>national</w:t>
      </w:r>
      <w:r>
        <w:rPr>
          <w:rFonts w:ascii="Arial"/>
          <w:b/>
          <w:color w:val="231F20"/>
          <w:spacing w:val="-5"/>
          <w:sz w:val="36"/>
        </w:rPr>
        <w:t> </w:t>
      </w:r>
      <w:r>
        <w:rPr>
          <w:rFonts w:ascii="Arial"/>
          <w:b/>
          <w:color w:val="231F20"/>
          <w:sz w:val="36"/>
        </w:rPr>
        <w:t>park</w:t>
      </w:r>
      <w:r>
        <w:rPr>
          <w:rFonts w:ascii="Arial"/>
          <w:b/>
          <w:color w:val="231F20"/>
          <w:spacing w:val="-5"/>
          <w:sz w:val="36"/>
        </w:rPr>
        <w:t> </w:t>
      </w:r>
      <w:r>
        <w:rPr>
          <w:rFonts w:ascii="Arial"/>
          <w:b/>
          <w:color w:val="231F20"/>
          <w:spacing w:val="-4"/>
          <w:sz w:val="36"/>
        </w:rPr>
        <w:t>link</w:t>
      </w:r>
    </w:p>
    <w:p>
      <w:pPr>
        <w:spacing w:after="0"/>
        <w:jc w:val="center"/>
        <w:rPr>
          <w:rFonts w:ascii="Arial"/>
          <w:sz w:val="36"/>
        </w:rPr>
        <w:sectPr>
          <w:type w:val="continuous"/>
          <w:pgSz w:w="11910" w:h="16840"/>
          <w:pgMar w:top="440" w:bottom="280" w:left="580" w:right="560"/>
        </w:sectPr>
      </w:pPr>
    </w:p>
    <w:p>
      <w:pPr>
        <w:pStyle w:val="BodyText"/>
        <w:spacing w:line="244" w:lineRule="auto" w:before="51"/>
        <w:ind w:left="300"/>
      </w:pPr>
      <w:r>
        <w:rPr>
          <w:color w:val="231F20"/>
          <w:w w:val="90"/>
        </w:rPr>
        <w:t>A forested 2.2ha block of land between </w:t>
      </w:r>
      <w:r>
        <w:rPr>
          <w:color w:val="231F20"/>
          <w:w w:val="90"/>
        </w:rPr>
        <w:t>Bruce </w:t>
      </w:r>
      <w:r>
        <w:rPr>
          <w:color w:val="231F20"/>
          <w:w w:val="95"/>
        </w:rPr>
        <w:t>Highway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main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railway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line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adjacent</w:t>
      </w:r>
    </w:p>
    <w:p>
      <w:pPr>
        <w:pStyle w:val="BodyText"/>
        <w:spacing w:line="244" w:lineRule="auto"/>
        <w:ind w:left="300"/>
      </w:pPr>
      <w:r>
        <w:rPr>
          <w:color w:val="231F20"/>
          <w:w w:val="95"/>
        </w:rPr>
        <w:t>to Walter Hill Environmental Park has been </w:t>
      </w:r>
      <w:r>
        <w:rPr>
          <w:color w:val="231F20"/>
          <w:w w:val="90"/>
        </w:rPr>
        <w:t>bought by C4 for protection as an addition </w:t>
      </w:r>
      <w:r>
        <w:rPr>
          <w:color w:val="231F20"/>
          <w:w w:val="90"/>
        </w:rPr>
        <w:t>to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national</w:t>
      </w:r>
      <w:r>
        <w:rPr>
          <w:color w:val="231F20"/>
          <w:spacing w:val="-19"/>
        </w:rPr>
        <w:t> </w:t>
      </w:r>
      <w:r>
        <w:rPr>
          <w:color w:val="231F20"/>
        </w:rPr>
        <w:t>park.</w:t>
      </w:r>
    </w:p>
    <w:p>
      <w:pPr>
        <w:pStyle w:val="BodyText"/>
        <w:spacing w:line="244" w:lineRule="auto"/>
        <w:ind w:left="300"/>
      </w:pPr>
      <w:r>
        <w:rPr>
          <w:color w:val="231F20"/>
          <w:w w:val="90"/>
        </w:rPr>
        <w:t>The block, between Feluga and El Arish, </w:t>
      </w:r>
      <w:r>
        <w:rPr>
          <w:color w:val="231F20"/>
          <w:w w:val="90"/>
        </w:rPr>
        <w:t>links </w:t>
      </w:r>
      <w:r>
        <w:rPr>
          <w:color w:val="231F20"/>
          <w:w w:val="95"/>
        </w:rPr>
        <w:t>cassowary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wildlife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habitat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with national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park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line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corridor being created by Gurrbum Nature Refuge.</w:t>
      </w:r>
    </w:p>
    <w:p>
      <w:pPr>
        <w:pStyle w:val="BodyText"/>
        <w:spacing w:line="244" w:lineRule="auto"/>
        <w:ind w:left="300"/>
      </w:pP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purchase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helped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fundraising </w:t>
      </w:r>
      <w:r>
        <w:rPr>
          <w:color w:val="231F20"/>
          <w:w w:val="90"/>
        </w:rPr>
        <w:t>efforts of actors and crew of the Netflix </w:t>
      </w:r>
      <w:r>
        <w:rPr>
          <w:color w:val="231F20"/>
          <w:w w:val="90"/>
        </w:rPr>
        <w:t>series </w:t>
      </w:r>
      <w:r>
        <w:rPr>
          <w:color w:val="231F20"/>
          <w:w w:val="95"/>
        </w:rPr>
        <w:t>‘Irreverent’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filming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Mission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Beach.</w:t>
      </w:r>
    </w:p>
    <w:p>
      <w:pPr>
        <w:pStyle w:val="BodyText"/>
        <w:spacing w:line="282" w:lineRule="exact"/>
        <w:ind w:left="300"/>
        <w:rPr>
          <w:rFonts w:ascii="Arial"/>
        </w:rPr>
      </w:pPr>
      <w:r>
        <w:rPr>
          <w:color w:val="231F20"/>
          <w:w w:val="90"/>
        </w:rPr>
        <w:t>Actor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Russell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Dykstra,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ardent</w:t>
      </w:r>
      <w:r>
        <w:rPr>
          <w:color w:val="231F20"/>
          <w:spacing w:val="3"/>
        </w:rPr>
        <w:t> </w:t>
      </w:r>
      <w:r>
        <w:rPr>
          <w:color w:val="231F20"/>
          <w:spacing w:val="-2"/>
          <w:w w:val="90"/>
        </w:rPr>
        <w:t>conserva</w:t>
      </w:r>
      <w:r>
        <w:rPr>
          <w:rFonts w:ascii="Arial"/>
          <w:color w:val="231F20"/>
          <w:spacing w:val="-2"/>
          <w:w w:val="90"/>
        </w:rPr>
        <w:t>-</w:t>
      </w:r>
    </w:p>
    <w:p>
      <w:pPr>
        <w:pStyle w:val="BodyText"/>
        <w:spacing w:line="244" w:lineRule="auto" w:before="169"/>
        <w:ind w:left="259" w:right="246"/>
      </w:pPr>
      <w:r>
        <w:rPr/>
        <w:br w:type="column"/>
      </w:r>
      <w:r>
        <w:rPr>
          <w:color w:val="231F20"/>
          <w:w w:val="90"/>
        </w:rPr>
        <w:t>tionist and nature lover, encouraged the </w:t>
      </w:r>
      <w:r>
        <w:rPr>
          <w:color w:val="231F20"/>
          <w:w w:val="90"/>
        </w:rPr>
        <w:t>team </w:t>
      </w:r>
      <w:r>
        <w:rPr>
          <w:color w:val="231F20"/>
          <w:w w:val="95"/>
        </w:rPr>
        <w:t>to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donate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C4’s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‘Give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Now’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fundraising platform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buy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critical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land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cassowary </w:t>
      </w:r>
      <w:r>
        <w:rPr>
          <w:color w:val="231F20"/>
          <w:spacing w:val="-2"/>
        </w:rPr>
        <w:t>conservation.</w:t>
      </w:r>
    </w:p>
    <w:p>
      <w:pPr>
        <w:pStyle w:val="BodyText"/>
        <w:spacing w:line="244" w:lineRule="auto"/>
        <w:ind w:left="259" w:right="246"/>
      </w:pP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result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$7600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boost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fund. Russell and fellow actor and writer Roz Hammond said they had been awed by the region’s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natural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beauty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touched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  <w:w w:val="90"/>
        </w:rPr>
        <w:t>friendliness of the Mission Beach community. </w:t>
      </w:r>
      <w:r>
        <w:rPr>
          <w:color w:val="231F20"/>
          <w:spacing w:val="-2"/>
          <w:w w:val="95"/>
        </w:rPr>
        <w:t>C4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president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Peter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Rowles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also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thanked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local </w:t>
      </w:r>
      <w:r>
        <w:rPr>
          <w:color w:val="231F20"/>
          <w:w w:val="95"/>
        </w:rPr>
        <w:t>solicitor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Jake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Robertson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his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  <w:spacing w:val="-2"/>
        </w:rPr>
        <w:t>purchase.</w:t>
      </w:r>
    </w:p>
    <w:sectPr>
      <w:type w:val="continuous"/>
      <w:pgSz w:w="11910" w:h="16840"/>
      <w:pgMar w:top="440" w:bottom="280" w:left="580" w:right="560"/>
      <w:cols w:num="2" w:equalWidth="0">
        <w:col w:w="5208" w:space="40"/>
        <w:col w:w="552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</w:rPr>
  </w:style>
  <w:style w:styleId="BodyText" w:type="paragraph">
    <w:name w:val="Body Text"/>
    <w:basedOn w:val="Normal"/>
    <w:uiPriority w:val="1"/>
    <w:qFormat/>
    <w:pPr>
      <w:ind w:left="140"/>
    </w:pPr>
    <w:rPr>
      <w:rFonts w:ascii="Lucida Sans" w:hAnsi="Lucida Sans" w:eastAsia="Lucida Sans" w:cs="Lucida Sans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7"/>
      <w:ind w:left="423"/>
      <w:outlineLvl w:val="1"/>
    </w:pPr>
    <w:rPr>
      <w:rFonts w:ascii="Century Gothic" w:hAnsi="Century Gothic" w:eastAsia="Century Gothic" w:cs="Century Gothic"/>
      <w:sz w:val="48"/>
      <w:szCs w:val="48"/>
    </w:rPr>
  </w:style>
  <w:style w:styleId="Title" w:type="paragraph">
    <w:name w:val="Title"/>
    <w:basedOn w:val="Normal"/>
    <w:uiPriority w:val="1"/>
    <w:qFormat/>
    <w:pPr>
      <w:spacing w:before="128"/>
      <w:ind w:left="135"/>
    </w:pPr>
    <w:rPr>
      <w:rFonts w:ascii="Arial" w:hAnsi="Arial" w:eastAsia="Arial" w:cs="Arial"/>
      <w:sz w:val="62"/>
      <w:szCs w:val="6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2022-05-05T02:00:04Z</dcterms:created>
  <dcterms:modified xsi:type="dcterms:W3CDTF">2022-05-05T02:00:04Z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2022-05-05T00:00:00Z</vt:filetime>
  </property>
</Properties>
</file>